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sz w:val="36"/>
          <w:szCs w:val="36"/>
        </w:rPr>
      </w:pPr>
      <w:r>
        <w:rPr>
          <w:rFonts w:hint="eastAsia" w:ascii="仿宋" w:hAnsi="仿宋" w:eastAsia="仿宋" w:cs="仿宋"/>
          <w:b/>
          <w:bCs/>
          <w:sz w:val="36"/>
          <w:szCs w:val="36"/>
        </w:rPr>
        <w:t>辽东学院</w:t>
      </w:r>
      <w:r>
        <w:rPr>
          <w:rFonts w:hint="eastAsia" w:ascii="仿宋" w:hAnsi="仿宋" w:eastAsia="仿宋" w:cs="仿宋"/>
          <w:b/>
          <w:bCs/>
          <w:sz w:val="36"/>
          <w:szCs w:val="36"/>
          <w:lang w:eastAsia="zh-CN"/>
        </w:rPr>
        <w:t>金山校区</w:t>
      </w:r>
      <w:r>
        <w:rPr>
          <w:rFonts w:hint="eastAsia" w:ascii="仿宋" w:hAnsi="仿宋" w:eastAsia="仿宋" w:cs="仿宋"/>
          <w:b/>
          <w:bCs/>
          <w:sz w:val="36"/>
          <w:szCs w:val="36"/>
          <w:lang w:val="en-US" w:eastAsia="zh-CN"/>
        </w:rPr>
        <w:t>回民</w:t>
      </w:r>
      <w:r>
        <w:rPr>
          <w:rFonts w:hint="eastAsia" w:ascii="仿宋" w:hAnsi="仿宋" w:eastAsia="仿宋" w:cs="仿宋"/>
          <w:b/>
          <w:bCs/>
          <w:sz w:val="36"/>
          <w:szCs w:val="36"/>
          <w:lang w:eastAsia="zh-CN"/>
        </w:rPr>
        <w:t>餐厅</w:t>
      </w:r>
      <w:r>
        <w:rPr>
          <w:rFonts w:hint="eastAsia" w:ascii="仿宋" w:hAnsi="仿宋" w:eastAsia="仿宋" w:cs="仿宋"/>
          <w:b/>
          <w:bCs/>
          <w:sz w:val="36"/>
          <w:szCs w:val="36"/>
        </w:rPr>
        <w:t>服务外包</w:t>
      </w:r>
      <w:r>
        <w:rPr>
          <w:rFonts w:hint="eastAsia" w:ascii="仿宋" w:hAnsi="仿宋" w:eastAsia="仿宋" w:cs="仿宋"/>
          <w:b/>
          <w:bCs/>
          <w:sz w:val="36"/>
          <w:szCs w:val="36"/>
          <w:lang w:val="en-US" w:eastAsia="zh-CN"/>
        </w:rPr>
        <w:t>招标</w:t>
      </w:r>
      <w:r>
        <w:rPr>
          <w:rFonts w:hint="eastAsia" w:ascii="仿宋" w:hAnsi="仿宋" w:eastAsia="仿宋" w:cs="仿宋"/>
          <w:b/>
          <w:bCs/>
          <w:sz w:val="36"/>
          <w:szCs w:val="36"/>
        </w:rPr>
        <w:t>公告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辽东学院金山校区回民餐厅服务项目拟通过招标方式选择合作服务方，欢迎符合资格条件的潜在投标人投标。</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2" w:firstLineChars="200"/>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一、项目名称：</w:t>
      </w:r>
      <w:r>
        <w:rPr>
          <w:rFonts w:hint="eastAsia" w:ascii="仿宋" w:hAnsi="仿宋" w:eastAsia="仿宋" w:cs="仿宋"/>
          <w:color w:val="000000"/>
          <w:kern w:val="2"/>
          <w:sz w:val="28"/>
          <w:szCs w:val="28"/>
          <w:lang w:val="en-US" w:eastAsia="zh-CN" w:bidi="ar-SA"/>
        </w:rPr>
        <w:t>辽</w:t>
      </w:r>
      <w:r>
        <w:rPr>
          <w:rFonts w:hint="eastAsia" w:ascii="仿宋" w:hAnsi="仿宋" w:eastAsia="仿宋" w:cs="仿宋"/>
          <w:color w:val="000000"/>
          <w:kern w:val="2"/>
          <w:sz w:val="28"/>
          <w:szCs w:val="28"/>
          <w:lang w:val="en-US" w:eastAsia="zh-CN" w:bidi="ar-SA"/>
        </w:rPr>
        <w:t>东学院金山校区回民餐厅招标</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2" w:firstLineChars="200"/>
        <w:textAlignment w:val="auto"/>
        <w:rPr>
          <w:rFonts w:hint="default"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二、标的信息：</w:t>
      </w:r>
    </w:p>
    <w:tbl>
      <w:tblPr>
        <w:tblStyle w:val="5"/>
        <w:tblW w:w="7627" w:type="dxa"/>
        <w:jc w:val="center"/>
        <w:tblLayout w:type="fixed"/>
        <w:tblCellMar>
          <w:top w:w="0" w:type="dxa"/>
          <w:left w:w="0" w:type="dxa"/>
          <w:bottom w:w="0" w:type="dxa"/>
          <w:right w:w="0" w:type="dxa"/>
        </w:tblCellMar>
      </w:tblPr>
      <w:tblGrid>
        <w:gridCol w:w="792"/>
        <w:gridCol w:w="2099"/>
        <w:gridCol w:w="1414"/>
        <w:gridCol w:w="1693"/>
        <w:gridCol w:w="1629"/>
      </w:tblGrid>
      <w:tr>
        <w:tblPrEx>
          <w:tblCellMar>
            <w:top w:w="0" w:type="dxa"/>
            <w:left w:w="0" w:type="dxa"/>
            <w:bottom w:w="0" w:type="dxa"/>
            <w:right w:w="0" w:type="dxa"/>
          </w:tblCellMar>
        </w:tblPrEx>
        <w:trPr>
          <w:trHeight w:val="410" w:hRule="atLeast"/>
          <w:jc w:val="center"/>
        </w:trPr>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标的</w:t>
            </w:r>
          </w:p>
        </w:tc>
        <w:tc>
          <w:tcPr>
            <w:tcW w:w="209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项目名称</w:t>
            </w:r>
          </w:p>
        </w:tc>
        <w:tc>
          <w:tcPr>
            <w:tcW w:w="14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营业面积</w:t>
            </w:r>
          </w:p>
        </w:tc>
        <w:tc>
          <w:tcPr>
            <w:tcW w:w="169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经营品种</w:t>
            </w:r>
          </w:p>
        </w:tc>
        <w:tc>
          <w:tcPr>
            <w:tcW w:w="162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标底价格</w:t>
            </w:r>
          </w:p>
        </w:tc>
      </w:tr>
      <w:tr>
        <w:tblPrEx>
          <w:tblCellMar>
            <w:top w:w="0" w:type="dxa"/>
            <w:left w:w="0" w:type="dxa"/>
            <w:bottom w:w="0" w:type="dxa"/>
            <w:right w:w="0" w:type="dxa"/>
          </w:tblCellMar>
        </w:tblPrEx>
        <w:trPr>
          <w:trHeight w:val="573" w:hRule="atLeast"/>
          <w:jc w:val="center"/>
        </w:trPr>
        <w:tc>
          <w:tcPr>
            <w:tcW w:w="7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w:t>
            </w:r>
          </w:p>
        </w:tc>
        <w:tc>
          <w:tcPr>
            <w:tcW w:w="209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辽东学院金山校区回民餐厅</w:t>
            </w:r>
          </w:p>
        </w:tc>
        <w:tc>
          <w:tcPr>
            <w:tcW w:w="141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约115.6 ㎡</w:t>
            </w:r>
          </w:p>
        </w:tc>
        <w:tc>
          <w:tcPr>
            <w:tcW w:w="169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回民快餐</w:t>
            </w:r>
          </w:p>
        </w:tc>
        <w:tc>
          <w:tcPr>
            <w:tcW w:w="162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jc w:val="center"/>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3万元</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2" w:firstLineChars="200"/>
        <w:textAlignment w:val="auto"/>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三、投标人资格要求：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1.本项目接受社会自然人和餐饮企业（加盟连锁店）报名，不接受组团、合伙等其他形式报名，中途不得更换目标责任人。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投标人具备3年以上学校回民餐厅经营经验，且近三年内在餐饮行业或高校未发生过食品安全事故、消防安全事故、劳动纠纷等事故，并提供由公安机关开具的无犯罪记录证明，且年龄要求男性在20-55周岁之间，女性在20-50周岁之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3.“信用中国”网站（www.creditchina.gov.cn)、“中国政府采购网”(www.ccgp.gov.cn）网站查询，被列入失信被执行人、重大税收违法案件当事人名单、政府采购严重违法失信行为记录名单的不得参加本项目招标。</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default"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4.有一定的经济实力，能对回民餐厅进行整体装修改造升级，装修资金投入不少于20万元，且满足招标方装修需求。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2" w:firstLineChars="200"/>
        <w:textAlignment w:val="auto"/>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四、标书购买：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时间：2023年 7 月 24 日 8 时起至  2023 年 7 月 26  日16 时止（北京时间，节假日不休息）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地点：辽东学院临江校区文萃楼 210(后勤服务总公司综合办公室)  房间，联系人及电话：  王文   13241604000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售价：人民币 200 元/本，售后不退（一份标书仅可投一个标的）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领取文件其他说明：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购买标书时须携带以下材料：1、法人或者其他组织的营业执照等主体证明文件或自然人的身份证明原件；2、授权委托书原件（法定代表人、非法人组织负责人、自然人本人购买标书的无需提供）。</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2" w:firstLineChars="200"/>
        <w:textAlignment w:val="auto"/>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五、招标人资格预审核截止时间及地点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招标人资格资料送审时间： 2023年7月 27日 16 时前（北京时间）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资格资料送审地点：辽东学院后勤服务总公司综合办公室（辽东学院临江校区文萃楼210房间）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2" w:firstLineChars="200"/>
        <w:textAlignment w:val="auto"/>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六、开标时间及地点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资格预审合格者持投标响应文件递交时间及开标时间：2023年 7月28日 8：30时前（北京时间）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宋体" w:hAnsi="宋体" w:eastAsia="宋体" w:cs="宋体"/>
          <w:kern w:val="0"/>
          <w:sz w:val="28"/>
          <w:szCs w:val="28"/>
          <w:shd w:val="clear" w:color="auto" w:fill="FFFFFF"/>
          <w:lang w:val="en-US" w:eastAsia="zh-CN" w:bidi="ar-SA"/>
        </w:rPr>
      </w:pPr>
      <w:r>
        <w:rPr>
          <w:rFonts w:hint="eastAsia" w:ascii="仿宋" w:hAnsi="仿宋" w:eastAsia="仿宋" w:cs="仿宋"/>
          <w:color w:val="000000"/>
          <w:kern w:val="2"/>
          <w:sz w:val="28"/>
          <w:szCs w:val="28"/>
          <w:lang w:val="en-US" w:eastAsia="zh-CN" w:bidi="ar-SA"/>
        </w:rPr>
        <w:t>递交投标文件及开标地点：辽东学院临江校区文萃楼后勤公司会议室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2" w:firstLineChars="200"/>
        <w:textAlignment w:val="auto"/>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七、质疑与投诉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辽东学院纪律检查委员会：3789017</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2" w:firstLineChars="200"/>
        <w:textAlignment w:val="auto"/>
        <w:rPr>
          <w:rFonts w:hint="eastAsia"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八、咨询</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13942594551（朱经理）</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仿宋" w:hAnsi="仿宋" w:eastAsia="仿宋" w:cs="仿宋"/>
          <w:color w:val="000000"/>
          <w:kern w:val="2"/>
          <w:sz w:val="28"/>
          <w:szCs w:val="28"/>
          <w:lang w:val="en-US" w:eastAsia="zh-CN" w:bidi="ar-SA"/>
        </w:rPr>
      </w:pP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jc w:val="righ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辽东学院后勤服务总公司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jc w:val="righ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2023年7月5日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atLeast"/>
        <w:ind w:firstLine="560" w:firstLineChars="200"/>
        <w:textAlignment w:val="auto"/>
        <w:rPr>
          <w:rFonts w:hint="eastAsia" w:ascii="宋体" w:hAnsi="宋体" w:eastAsia="宋体" w:cs="宋体"/>
          <w:kern w:val="0"/>
          <w:sz w:val="28"/>
          <w:szCs w:val="28"/>
          <w:shd w:val="clear" w:color="auto" w:fill="FFFFFF"/>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OTU1M2ZiMzY0YTE1YjliMDQ4YmFkYWY5MDI1YzAifQ=="/>
  </w:docVars>
  <w:rsids>
    <w:rsidRoot w:val="2F9D7F0B"/>
    <w:rsid w:val="07B360F9"/>
    <w:rsid w:val="0913264A"/>
    <w:rsid w:val="256220F3"/>
    <w:rsid w:val="27B704A9"/>
    <w:rsid w:val="27B758EA"/>
    <w:rsid w:val="2B533D00"/>
    <w:rsid w:val="2F9D7F0B"/>
    <w:rsid w:val="36DA636E"/>
    <w:rsid w:val="39F229AD"/>
    <w:rsid w:val="3A3E17AF"/>
    <w:rsid w:val="3E761478"/>
    <w:rsid w:val="42F771B2"/>
    <w:rsid w:val="5CF5118B"/>
    <w:rsid w:val="5D701798"/>
    <w:rsid w:val="6FCD1928"/>
    <w:rsid w:val="79D95265"/>
    <w:rsid w:val="7C94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962</Characters>
  <Lines>0</Lines>
  <Paragraphs>0</Paragraphs>
  <TotalTime>4</TotalTime>
  <ScaleCrop>false</ScaleCrop>
  <LinksUpToDate>false</LinksUpToDate>
  <CharactersWithSpaces>1012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2023-01-28T14:05:00Z</dcterms:created>
  <dc:creator>金函</dc:creator>
  <cp:lastModifiedBy>-</cp:lastModifiedBy>
  <dcterms:modified xsi:type="dcterms:W3CDTF">2023-07-06T03:21:16Z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4B63D83F70834A7B81F5C42AFE0C0CF3_13</vt:lpwstr>
  </property>
</Properties>
</file>